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  <w:t>2022—2023 学年 AILD 赛题 3 挑战C：良工巧匠（数控智能制造）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温馨提示：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1、点击蓝色字体下载：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"http://le.easdt.com/upload/202302/08/202302081800539012.pdf" \t "http://le.easdt.com/_blank"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t>3 挑战C：良工巧匠（数控智能制造）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2、人文影片主题——工匠精神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3、技术咨询：李老师，15900360515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4、扫描二维码，观看智能设计模块赛题解读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169157049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15704917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jA2OTI0NGE3MjkwOGZjM2E1ODlmMWQ5OTA5ZDQifQ=="/>
  </w:docVars>
  <w:rsids>
    <w:rsidRoot w:val="00000000"/>
    <w:rsid w:val="199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34</Characters>
  <Lines>0</Lines>
  <Paragraphs>0</Paragraphs>
  <TotalTime>0</TotalTime>
  <ScaleCrop>false</ScaleCrop>
  <LinksUpToDate>false</LinksUpToDate>
  <CharactersWithSpaces>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2023-08-09T08:41:54Z</dcterms:created>
  <dc:creator>Administrator</dc:creator>
  <cp:lastModifiedBy>12345</cp:lastModifiedBy>
  <dcterms:modified xsi:type="dcterms:W3CDTF">2023-08-09T08:42:08Z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01A69984C2D4400AB7903AC8934E9453_12</vt:lpwstr>
  </property>
</Properties>
</file>