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</w:rPr>
        <w:t>2022—2023 学年 AILD 赛题 11 探索类：天下有道（脑机互联）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温馨提示：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      1、点击蓝色字体下载赛题：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"http://le.easdt.com/upload/202303/14/202303141005437448.pdf" \t "http://le.easdt.com/_blank"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t>11 探索类：天下有道（脑机互联）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      2、人文影片主题——天下有道，年丰时稔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      3、技术咨询：刘老师，18611535859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NjA2OTI0NGE3MjkwOGZjM2E1ODlmMWQ5OTA5ZDQifQ=="/>
  </w:docVars>
  <w:rsids>
    <w:rsidRoot w:val="00000000"/>
    <w:rsid w:val="0697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75</Characters>
  <Lines>0</Lines>
  <Paragraphs>0</Paragraphs>
  <TotalTime>0</TotalTime>
  <ScaleCrop>false</ScaleCrop>
  <LinksUpToDate>false</LinksUpToDate>
  <CharactersWithSpaces>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2023-08-09T08:47:02Z</dcterms:created>
  <dc:creator>Administrator</dc:creator>
  <cp:lastModifiedBy>12345</cp:lastModifiedBy>
  <dcterms:modified xsi:type="dcterms:W3CDTF">2023-08-09T08:47:13Z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32686E24571340F2B6F92B182A5A69E0_12</vt:lpwstr>
  </property>
</Properties>
</file>